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
          <w:bCs/>
          <w:sz w:val="28"/>
          <w:szCs w:val="28"/>
        </w:rPr>
      </w:pPr>
      <w:r>
        <w:drawing>
          <wp:anchor behindDoc="0" distT="0" distB="0" distL="0" distR="0" simplePos="0" locked="0" layoutInCell="0" allowOverlap="1" relativeHeight="2">
            <wp:simplePos x="0" y="0"/>
            <wp:positionH relativeFrom="column">
              <wp:posOffset>9525</wp:posOffset>
            </wp:positionH>
            <wp:positionV relativeFrom="paragraph">
              <wp:posOffset>32385</wp:posOffset>
            </wp:positionV>
            <wp:extent cx="6120130" cy="5592445"/>
            <wp:effectExtent l="0" t="0" r="0" b="0"/>
            <wp:wrapSquare wrapText="largest"/>
            <wp:docPr id="1" name="Bild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
                    <pic:cNvPicPr>
                      <a:picLocks noChangeAspect="1" noChangeArrowheads="1"/>
                    </pic:cNvPicPr>
                  </pic:nvPicPr>
                  <pic:blipFill>
                    <a:blip r:embed="rId2"/>
                    <a:stretch>
                      <a:fillRect/>
                    </a:stretch>
                  </pic:blipFill>
                  <pic:spPr bwMode="auto">
                    <a:xfrm>
                      <a:off x="0" y="0"/>
                      <a:ext cx="6120130" cy="5592445"/>
                    </a:xfrm>
                    <a:prstGeom prst="rect">
                      <a:avLst/>
                    </a:prstGeom>
                  </pic:spPr>
                </pic:pic>
              </a:graphicData>
            </a:graphic>
          </wp:anchor>
        </w:drawing>
      </w:r>
      <w:r>
        <w:rPr>
          <w:rFonts w:ascii="Arial" w:hAnsi="Arial"/>
          <w:b/>
          <w:bCs/>
          <w:sz w:val="28"/>
          <w:szCs w:val="28"/>
        </w:rPr>
        <w:t>Sie suchen (m/w/d)? Wir auch!</w:t>
      </w:r>
    </w:p>
    <w:p>
      <w:pPr>
        <w:pStyle w:val="Normal"/>
        <w:bidi w:val="0"/>
        <w:jc w:val="start"/>
        <w:rPr>
          <w:rFonts w:ascii="Arial" w:hAnsi="Arial"/>
        </w:rPr>
      </w:pPr>
      <w:r>
        <w:rPr>
          <w:rFonts w:ascii="Arial" w:hAnsi="Arial"/>
        </w:rPr>
      </w:r>
    </w:p>
    <w:p>
      <w:pPr>
        <w:pStyle w:val="Normal"/>
        <w:bidi w:val="0"/>
        <w:jc w:val="start"/>
        <w:rPr/>
      </w:pPr>
      <w:r>
        <w:rPr>
          <w:rFonts w:ascii="Arial" w:hAnsi="Arial"/>
        </w:rPr>
        <w:t>Sie sind /</w:t>
      </w:r>
      <w:r>
        <w:rPr>
          <w:rFonts w:ascii="Arial" w:hAnsi="Arial"/>
          <w:i/>
          <w:iCs/>
        </w:rPr>
        <w:t xml:space="preserve">Du </w:t>
      </w:r>
      <w:r>
        <w:rPr>
          <w:rFonts w:ascii="Arial" w:hAnsi="Arial"/>
          <w:i w:val="false"/>
          <w:iCs w:val="false"/>
        </w:rPr>
        <w:t xml:space="preserve">bist TMFA, Voll-oder Teilzeitarbeitende/r, WiedereinsteigerIn  oder </w:t>
      </w:r>
      <w:r>
        <w:rPr>
          <w:rFonts w:ascii="Arial" w:hAnsi="Arial"/>
          <w:i w:val="false"/>
          <w:iCs w:val="false"/>
          <w:shd w:fill="FFFF00" w:val="clear"/>
        </w:rPr>
        <w:t>Azubi der wechseln möchte</w:t>
      </w:r>
      <w:r>
        <w:rPr>
          <w:rFonts w:ascii="Arial" w:hAnsi="Arial"/>
          <w:i w:val="false"/>
          <w:iCs w:val="false"/>
        </w:rPr>
        <w:t>?</w:t>
      </w:r>
    </w:p>
    <w:p>
      <w:pPr>
        <w:pStyle w:val="Normal"/>
        <w:bidi w:val="0"/>
        <w:jc w:val="start"/>
        <w:rPr>
          <w:rFonts w:ascii="Arial" w:hAnsi="Arial"/>
          <w:i w:val="false"/>
          <w:i w:val="false"/>
          <w:iCs w:val="false"/>
        </w:rPr>
      </w:pPr>
      <w:r>
        <w:rPr>
          <w:rFonts w:ascii="Arial" w:hAnsi="Arial"/>
          <w:i w:val="false"/>
          <w:iCs w:val="false"/>
        </w:rPr>
      </w:r>
    </w:p>
    <w:p>
      <w:pPr>
        <w:pStyle w:val="Normal"/>
        <w:bidi w:val="0"/>
        <w:jc w:val="start"/>
        <w:rPr>
          <w:rFonts w:ascii="Arial" w:hAnsi="Arial"/>
          <w:i w:val="false"/>
          <w:i w:val="false"/>
          <w:iCs w:val="false"/>
        </w:rPr>
      </w:pPr>
      <w:r>
        <w:rPr>
          <w:rFonts w:ascii="Arial" w:hAnsi="Arial"/>
          <w:i w:val="false"/>
          <w:iCs w:val="false"/>
        </w:rPr>
        <w:t>Sie sind unglücklich, der Teamgeist stimmt nicht, Ihre Arbeit wird faktisch und finanziell nicht wertgeschätzt, Sie machen viele Überstunden oder Sie fühlen sich unterfordert, Sie würden gerne mehr Fortbildungen besuchen, Sie möchten nach einer Pause wieder in den Beruf einsteigen…?</w:t>
      </w:r>
    </w:p>
    <w:p>
      <w:pPr>
        <w:pStyle w:val="Normal"/>
        <w:bidi w:val="0"/>
        <w:jc w:val="start"/>
        <w:rPr>
          <w:rFonts w:ascii="Arial" w:hAnsi="Arial"/>
          <w:i w:val="false"/>
          <w:i w:val="false"/>
          <w:iCs w:val="false"/>
        </w:rPr>
      </w:pPr>
      <w:r>
        <w:rPr>
          <w:rFonts w:ascii="Arial" w:hAnsi="Arial"/>
          <w:i w:val="false"/>
          <w:iCs w:val="false"/>
        </w:rPr>
        <w:t>Dann schauen Sie doch mal bei uns vorbei.</w:t>
      </w:r>
    </w:p>
    <w:p>
      <w:pPr>
        <w:pStyle w:val="Normal"/>
        <w:bidi w:val="0"/>
        <w:jc w:val="start"/>
        <w:rPr>
          <w:rFonts w:ascii="Arial" w:hAnsi="Arial"/>
          <w:i w:val="false"/>
          <w:i w:val="false"/>
          <w:iCs w:val="false"/>
        </w:rPr>
      </w:pPr>
      <w:r>
        <w:rPr>
          <w:rFonts w:ascii="Arial" w:hAnsi="Arial"/>
          <w:i w:val="false"/>
          <w:iCs w:val="false"/>
        </w:rPr>
        <w:t>Wir haben und bieten guten Teamgeist, monatliche Team-time, Einzelgespräche, geregelte Arbeitszeiten, keine Nacht-oder Wochenenddienste. Bei eventuellen Überstunden gibt es Freizeitausgleich. Wir bieten übertarifliche Bezahlung, Edenred-Karte, Wegegeld, Erholungsbeihilfe und Fortbildungsmöglichkeiten.</w:t>
      </w:r>
    </w:p>
    <w:p>
      <w:pPr>
        <w:pStyle w:val="Normal"/>
        <w:bidi w:val="0"/>
        <w:jc w:val="start"/>
        <w:rPr>
          <w:rFonts w:ascii="Arial" w:hAnsi="Arial"/>
          <w:i w:val="false"/>
          <w:i w:val="false"/>
          <w:iCs w:val="false"/>
        </w:rPr>
      </w:pPr>
      <w:r>
        <w:rPr>
          <w:rFonts w:ascii="Arial" w:hAnsi="Arial"/>
          <w:i w:val="false"/>
          <w:iCs w:val="false"/>
        </w:rPr>
        <w:t>Wir sind eine privat geführte Kleintierpraxis mit 2 Tierärztinnen und derzeit 5 Tierarzthelferinnen in Voll- und Teilzeit. Unser Teamgeist ist ein großer Teil unseres Erfolgs.</w:t>
      </w:r>
    </w:p>
    <w:p>
      <w:pPr>
        <w:pStyle w:val="Normal"/>
        <w:bidi w:val="0"/>
        <w:jc w:val="start"/>
        <w:rPr>
          <w:rFonts w:ascii="Arial" w:hAnsi="Arial"/>
          <w:i w:val="false"/>
          <w:i w:val="false"/>
          <w:iCs w:val="false"/>
        </w:rPr>
      </w:pPr>
      <w:r>
        <w:rPr>
          <w:rFonts w:ascii="Arial" w:hAnsi="Arial"/>
          <w:i w:val="false"/>
          <w:iCs w:val="false"/>
        </w:rPr>
        <w:t>Wir suchen Sie/Dich zur Vervollständigung unseres Teams.</w:t>
      </w:r>
    </w:p>
    <w:p>
      <w:pPr>
        <w:pStyle w:val="Normal"/>
        <w:bidi w:val="0"/>
        <w:jc w:val="start"/>
        <w:rPr>
          <w:rFonts w:ascii="Arial" w:hAnsi="Arial"/>
          <w:i w:val="false"/>
          <w:i w:val="false"/>
          <w:iCs w:val="false"/>
        </w:rPr>
      </w:pPr>
      <w:r>
        <w:rPr/>
      </w:r>
    </w:p>
    <w:p>
      <w:pPr>
        <w:pStyle w:val="Normal"/>
        <w:bidi w:val="0"/>
        <w:jc w:val="start"/>
        <w:rPr>
          <w:rFonts w:ascii="Arial" w:hAnsi="Arial"/>
          <w:i w:val="false"/>
          <w:i w:val="false"/>
          <w:iCs w:val="false"/>
        </w:rPr>
      </w:pPr>
      <w:r>
        <w:rPr>
          <w:rFonts w:ascii="Arial" w:hAnsi="Arial"/>
          <w:i w:val="false"/>
          <w:iCs w:val="false"/>
        </w:rPr>
        <w:t>Email: anmeldung@tierarzt-morys.de</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LibreOffice/7.3.0.3$Windows_X86_64 LibreOffice_project/0f246aa12d0eee4a0f7adcefbf7c878fc2238db3</Application>
  <AppVersion>15.0000</AppVersion>
  <Pages>1</Pages>
  <Words>129</Words>
  <Characters>905</Characters>
  <CharactersWithSpaces>1027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2023-12-14T14:25:08Z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